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高中数学新教材培训心得体会</w:t>
      </w:r>
    </w:p>
    <w:p>
      <w:pPr>
        <w:jc w:val="center"/>
        <w:rPr>
          <w:rFonts w:hint="default"/>
          <w:b/>
          <w:bCs/>
          <w:sz w:val="32"/>
          <w:szCs w:val="32"/>
          <w:lang w:val="en-US" w:eastAsia="zh-CN"/>
        </w:rPr>
      </w:pPr>
      <w:r>
        <w:rPr>
          <w:rFonts w:hint="eastAsia"/>
          <w:b/>
          <w:bCs/>
          <w:sz w:val="32"/>
          <w:szCs w:val="32"/>
          <w:lang w:eastAsia="zh-CN"/>
        </w:rPr>
        <w:t>河北博野中学</w:t>
      </w:r>
      <w:r>
        <w:rPr>
          <w:rFonts w:hint="eastAsia"/>
          <w:b/>
          <w:bCs/>
          <w:sz w:val="32"/>
          <w:szCs w:val="32"/>
          <w:lang w:val="en-US" w:eastAsia="zh-CN"/>
        </w:rPr>
        <w:t xml:space="preserve">   杨淑芳</w:t>
      </w:r>
      <w:bookmarkStart w:id="0" w:name="_GoBack"/>
      <w:bookmarkEnd w:id="0"/>
    </w:p>
    <w:p>
      <w:pPr>
        <w:ind w:firstLine="480" w:firstLineChars="200"/>
        <w:rPr>
          <w:rFonts w:hint="eastAsia"/>
          <w:sz w:val="24"/>
          <w:szCs w:val="24"/>
        </w:rPr>
      </w:pPr>
      <w:r>
        <w:rPr>
          <w:rFonts w:hint="eastAsia"/>
          <w:sz w:val="24"/>
          <w:szCs w:val="24"/>
        </w:rPr>
        <w:t>2020年迎来了高考改革年，教材也发生了一系列变化。人民教育出版社为此进行网络培训，为广大教师对新教材进行解读。我有幸参加了这一次的新教材网络培训，感受颇多。</w:t>
      </w:r>
    </w:p>
    <w:p>
      <w:pPr>
        <w:rPr>
          <w:rFonts w:hint="eastAsia"/>
          <w:sz w:val="24"/>
          <w:szCs w:val="24"/>
        </w:rPr>
      </w:pPr>
      <w:r>
        <w:rPr>
          <w:rFonts w:hint="eastAsia"/>
          <w:sz w:val="24"/>
          <w:szCs w:val="24"/>
        </w:rPr>
        <w:t xml:space="preserve">    这次的新教材网络培训如同一场可贵的春雨及时地滋润了我干渴的心田。网络培训，让我站在“高处”把握了教材的主题、理念与框架。也给了我很大的启发：在教材研读方面，我要肯下苦功。新学期，新教材，新挑战，我虽不能轻车熟路，但不能不说，这次网络培训真的很给力。当然，探索学习之路没有止境—我会努力不懈，只求更好！                                    </w:t>
      </w:r>
    </w:p>
    <w:p>
      <w:pPr>
        <w:rPr>
          <w:rFonts w:hint="eastAsia"/>
          <w:sz w:val="24"/>
          <w:szCs w:val="24"/>
        </w:rPr>
      </w:pPr>
      <w:r>
        <w:rPr>
          <w:rFonts w:hint="eastAsia"/>
          <w:sz w:val="24"/>
          <w:szCs w:val="24"/>
        </w:rPr>
        <w:t xml:space="preserve">    本次培训专家们让我了解选择性必修教材的主要内容、教学指导及实施建议、教材重难点解析、施教建议分享等。对选择性必修教材有整体的认知与把握，也更了解学科核心素养的内涵和作用，为迎接选择性必修教材做好更充分的准备！通过学习，我们静默的思维被擦亮，我们获得了一个个新的视角。</w:t>
      </w:r>
    </w:p>
    <w:p>
      <w:pPr>
        <w:rPr>
          <w:rFonts w:hint="eastAsia"/>
          <w:sz w:val="24"/>
          <w:szCs w:val="24"/>
        </w:rPr>
      </w:pPr>
      <w:r>
        <w:rPr>
          <w:rFonts w:hint="eastAsia"/>
          <w:sz w:val="24"/>
          <w:szCs w:val="24"/>
        </w:rPr>
        <w:t xml:space="preserve">    通过专家们的解读，使我们能够正确理解数学学科核心素养，理解新教材，从而合理设计教学目标。通过内容的调整，增强了数学学科理性思维、科学探究及社会责任方面对学生的影响；通过顺序的改变，培养了学生的科学发展观和认知逻辑；通过内容的删减和修正，提升了数学学科对待科学的严谨性。只有理解编者的想法，才能更好地理解教材中的精髓，才能更有利于教师对学生的教导，才能更加充分地培养学生的科学思维等各方面的能力，提高学生的社会责任感和价值观。   </w:t>
      </w:r>
    </w:p>
    <w:p>
      <w:pPr>
        <w:rPr>
          <w:rFonts w:hint="eastAsia"/>
          <w:sz w:val="24"/>
          <w:szCs w:val="24"/>
        </w:rPr>
      </w:pPr>
      <w:r>
        <w:rPr>
          <w:rFonts w:hint="eastAsia"/>
          <w:sz w:val="24"/>
          <w:szCs w:val="24"/>
        </w:rPr>
        <w:t xml:space="preserve">    通过培训，我看到新数学教材和旧教材上的核心变化：人教版老版《数学》全套教材共九册，其中必修5册，选修教材4册。新版普通高中《数学》全套A版教材共5册，其中必修教材分2册，选择性必修教材分3册。必修和选修内容的调整：常用逻辑用语、复数由原来的选修内容调整为现在的必修内容。数列、变量的相关性、直线与方程、圆与方程由原来的必修内容调整为现在的选修内容。内容的删减与增加：删去了必修三算法初步、选修2-2推理证明以及框图（文科）这三章内容，删去了简单的线性规划问题、三视图。“解三角形”由原来单独的一章内容合并到“平面向量”这一章里了。必修和必选修均增加了数学建模与数学探究活动。</w:t>
      </w:r>
    </w:p>
    <w:p>
      <w:pPr>
        <w:ind w:firstLine="420"/>
        <w:rPr>
          <w:rFonts w:hint="eastAsia" w:eastAsiaTheme="minorEastAsia"/>
          <w:sz w:val="24"/>
          <w:szCs w:val="24"/>
          <w:lang w:eastAsia="zh-CN"/>
        </w:rPr>
      </w:pPr>
      <w:r>
        <w:rPr>
          <w:rFonts w:hint="eastAsia"/>
          <w:sz w:val="24"/>
          <w:szCs w:val="24"/>
        </w:rPr>
        <w:t>通过这次学习，将会使我对自己的教学水平和科研水平有了新的认识</w:t>
      </w:r>
      <w:r>
        <w:rPr>
          <w:rFonts w:hint="eastAsia"/>
          <w:sz w:val="24"/>
          <w:szCs w:val="24"/>
          <w:lang w:eastAsia="zh-CN"/>
        </w:rPr>
        <w:t>：</w:t>
      </w:r>
    </w:p>
    <w:p>
      <w:pPr>
        <w:ind w:firstLine="420"/>
        <w:rPr>
          <w:rFonts w:hint="eastAsia"/>
          <w:sz w:val="24"/>
          <w:szCs w:val="24"/>
        </w:rPr>
      </w:pPr>
      <w:r>
        <w:rPr>
          <w:rFonts w:hint="eastAsia"/>
          <w:sz w:val="24"/>
          <w:szCs w:val="24"/>
        </w:rPr>
        <w:t>首先使我认识到了自己的教学水平距离名优教师还有很大差别。我虽然教过不同的年级，对所教教材有了一个初步的了解，但体会尚浅。因此在以后执教的过程中着重加强教材的分析，利用所学理论去备课、备学生，去认真讲课，去研究习题 ，逐步在课堂教学中取得好的效果，使学生在课堂45分钟能充分接受新的信息，减少课业负担，多一些时间去体会，多一些时间发展其他方面的素质。</w:t>
      </w:r>
    </w:p>
    <w:p>
      <w:pPr>
        <w:rPr>
          <w:rFonts w:hint="eastAsia"/>
          <w:sz w:val="24"/>
          <w:szCs w:val="24"/>
        </w:rPr>
      </w:pPr>
      <w:r>
        <w:rPr>
          <w:rFonts w:hint="eastAsia"/>
          <w:sz w:val="24"/>
          <w:szCs w:val="24"/>
        </w:rPr>
        <w:t xml:space="preserve">    其次，使我重新认识了自己的责任，树立了科学的教育观。在新课程背景下的教师形象，教师不再只是课程的执行者，而且还是课程的建设者、开发者、创造者，是课程实施中问题的协商者、解决者，改变了传统的授业、解惑的角色，以适应新时代的挑战。教师要给学生一碗水，不能满足于自己的一桶水，更要成为“长流水”，长流长新，永无止境，教师教书育人的过程是一个不断追求新知的过程。     </w:t>
      </w:r>
    </w:p>
    <w:p>
      <w:pPr>
        <w:rPr>
          <w:sz w:val="24"/>
          <w:szCs w:val="24"/>
        </w:rPr>
      </w:pPr>
      <w:r>
        <w:rPr>
          <w:rFonts w:hint="eastAsia"/>
          <w:sz w:val="24"/>
          <w:szCs w:val="24"/>
        </w:rPr>
        <w:t xml:space="preserve">    通过这次教师网络培训，对自己今后的教学工作指明了方向。在学习的过程中，我深深地感觉到自己知道的太少，学习应该成为一个人的一生的目标，人应该是活到老学到老。越是这样就越有一种紧迫感，一种压力，驱使自己更加自觉地学习。通过学习，也更加认识到自身存在的不足，我将努力钻研教学，认真领会和挖掘教材内涵，提升自我，不断努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F2477"/>
    <w:rsid w:val="301F2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2020-09-07T15:44:00Z</dcterms:created>
  <dc:creator>丁香花</dc:creator>
  <cp:lastModifiedBy>丁香花</cp:lastModifiedBy>
  <dcterms:modified xsi:type="dcterms:W3CDTF">2020-09-07T15:49:12Z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